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97752" w14:textId="77777777" w:rsidR="00A30814" w:rsidRDefault="00A30814" w:rsidP="00A30814"/>
    <w:p w14:paraId="00835797" w14:textId="77777777" w:rsidR="009A5197" w:rsidRDefault="009A5197" w:rsidP="009A5197"/>
    <w:p w14:paraId="44AC5AC4" w14:textId="77777777" w:rsidR="00481BD7" w:rsidRPr="00D618AC" w:rsidRDefault="00387268" w:rsidP="00481BD7">
      <w:pPr>
        <w:pStyle w:val="Heading1"/>
        <w:jc w:val="center"/>
        <w:rPr>
          <w:color w:val="17365D" w:themeColor="text2" w:themeShade="BF"/>
          <w:sz w:val="52"/>
          <w:szCs w:val="52"/>
        </w:rPr>
      </w:pPr>
      <w:r w:rsidRPr="00D618AC">
        <w:rPr>
          <w:color w:val="17365D" w:themeColor="text2" w:themeShade="BF"/>
          <w:sz w:val="52"/>
          <w:szCs w:val="52"/>
        </w:rPr>
        <w:t>Blinking Exercises</w:t>
      </w:r>
    </w:p>
    <w:p w14:paraId="496BEE19" w14:textId="77777777" w:rsidR="00481BD7" w:rsidRPr="00D618AC" w:rsidRDefault="005300CA" w:rsidP="00481BD7">
      <w:pPr>
        <w:pBdr>
          <w:top w:val="single" w:sz="4" w:space="1" w:color="auto" w:shadow="1"/>
          <w:left w:val="single" w:sz="4" w:space="4" w:color="auto" w:shadow="1"/>
          <w:bottom w:val="single" w:sz="4" w:space="1" w:color="auto" w:shadow="1"/>
          <w:right w:val="single" w:sz="4" w:space="4" w:color="auto" w:shadow="1"/>
        </w:pBdr>
        <w:spacing w:after="0"/>
        <w:jc w:val="center"/>
        <w:rPr>
          <w:rFonts w:ascii="Arial Rounded MT Bold" w:hAnsi="Arial Rounded MT Bold"/>
          <w:color w:val="17365D" w:themeColor="text2" w:themeShade="BF"/>
          <w:sz w:val="28"/>
          <w:szCs w:val="28"/>
          <w:u w:val="single"/>
          <w14:textOutline w14:w="8890" w14:cap="flat" w14:cmpd="sng" w14:algn="ctr">
            <w14:noFill/>
            <w14:prstDash w14:val="solid"/>
            <w14:miter w14:lim="0"/>
          </w14:textOutline>
        </w:rPr>
      </w:pPr>
      <w:r w:rsidRPr="00D618AC">
        <w:rPr>
          <w:rFonts w:ascii="Arial Rounded MT Bold" w:hAnsi="Arial Rounded MT Bold"/>
          <w:color w:val="17365D" w:themeColor="text2" w:themeShade="BF"/>
          <w:sz w:val="28"/>
          <w:szCs w:val="28"/>
          <w:u w:val="single"/>
          <w14:textOutline w14:w="8890" w14:cap="flat" w14:cmpd="sng" w14:algn="ctr">
            <w14:noFill/>
            <w14:prstDash w14:val="solid"/>
            <w14:miter w14:lim="0"/>
          </w14:textOutline>
        </w:rPr>
        <w:t>Blinking Sequence:</w:t>
      </w:r>
    </w:p>
    <w:p w14:paraId="45D7B2C5" w14:textId="77777777" w:rsidR="00481BD7" w:rsidRPr="00D618AC" w:rsidRDefault="00481BD7" w:rsidP="00481BD7">
      <w:pPr>
        <w:pBdr>
          <w:top w:val="single" w:sz="4" w:space="1" w:color="auto" w:shadow="1"/>
          <w:left w:val="single" w:sz="4" w:space="4" w:color="auto" w:shadow="1"/>
          <w:bottom w:val="single" w:sz="4" w:space="1" w:color="auto" w:shadow="1"/>
          <w:right w:val="single" w:sz="4" w:space="4" w:color="auto" w:shadow="1"/>
        </w:pBdr>
        <w:spacing w:after="0"/>
        <w:jc w:val="center"/>
        <w:rPr>
          <w:rFonts w:ascii="Arial Rounded MT Bold" w:hAnsi="Arial Rounded MT Bold"/>
          <w:color w:val="17365D" w:themeColor="text2" w:themeShade="BF"/>
          <w:sz w:val="16"/>
          <w:szCs w:val="16"/>
          <w:u w:val="single"/>
          <w14:textOutline w14:w="8890" w14:cap="flat" w14:cmpd="sng" w14:algn="ctr">
            <w14:noFill/>
            <w14:prstDash w14:val="solid"/>
            <w14:miter w14:lim="0"/>
          </w14:textOutline>
        </w:rPr>
      </w:pPr>
    </w:p>
    <w:p w14:paraId="02068733" w14:textId="77777777" w:rsidR="00481BD7" w:rsidRPr="00D618AC" w:rsidRDefault="002E132F" w:rsidP="00481BD7">
      <w:pPr>
        <w:pBdr>
          <w:top w:val="single" w:sz="4" w:space="1" w:color="auto" w:shadow="1"/>
          <w:left w:val="single" w:sz="4" w:space="4" w:color="auto" w:shadow="1"/>
          <w:bottom w:val="single" w:sz="4" w:space="1" w:color="auto" w:shadow="1"/>
          <w:right w:val="single" w:sz="4" w:space="4" w:color="auto" w:shadow="1"/>
        </w:pBdr>
        <w:spacing w:after="0"/>
        <w:jc w:val="center"/>
        <w:rPr>
          <w:rFonts w:ascii="Arial Rounded MT Bold" w:hAnsi="Arial Rounded MT Bold"/>
          <w:color w:val="17365D" w:themeColor="text2" w:themeShade="BF"/>
          <w:sz w:val="24"/>
          <w:szCs w:val="24"/>
          <w14:textOutline w14:w="8890" w14:cap="flat" w14:cmpd="sng" w14:algn="ctr">
            <w14:noFill/>
            <w14:prstDash w14:val="solid"/>
            <w14:miter w14:lim="0"/>
          </w14:textOutline>
        </w:rPr>
      </w:pPr>
      <w:r w:rsidRPr="00D618AC">
        <w:rPr>
          <w:rFonts w:ascii="Arial Rounded MT Bold" w:hAnsi="Arial Rounded MT Bold"/>
          <w:color w:val="17365D" w:themeColor="text2" w:themeShade="BF"/>
          <w:sz w:val="24"/>
          <w:szCs w:val="24"/>
          <w14:textOutline w14:w="8890" w14:cap="flat" w14:cmpd="sng" w14:algn="ctr">
            <w14:noFill/>
            <w14:prstDash w14:val="solid"/>
            <w14:miter w14:lim="0"/>
          </w14:textOutline>
        </w:rPr>
        <w:t>CLOSE-PAUSE-PAUSE-OPEN-RELAX</w:t>
      </w:r>
    </w:p>
    <w:p w14:paraId="35F00EBE" w14:textId="4F7D62ED" w:rsidR="002E132F" w:rsidRPr="00D618AC" w:rsidRDefault="002E132F" w:rsidP="00481BD7">
      <w:pPr>
        <w:pBdr>
          <w:top w:val="single" w:sz="4" w:space="1" w:color="auto" w:shadow="1"/>
          <w:left w:val="single" w:sz="4" w:space="4" w:color="auto" w:shadow="1"/>
          <w:bottom w:val="single" w:sz="4" w:space="1" w:color="auto" w:shadow="1"/>
          <w:right w:val="single" w:sz="4" w:space="4" w:color="auto" w:shadow="1"/>
        </w:pBdr>
        <w:spacing w:after="0"/>
        <w:jc w:val="center"/>
        <w:rPr>
          <w:rFonts w:ascii="Arial Rounded MT Bold" w:hAnsi="Arial Rounded MT Bold"/>
          <w:color w:val="17365D" w:themeColor="text2" w:themeShade="BF"/>
          <w:sz w:val="24"/>
          <w:szCs w:val="24"/>
          <w14:textOutline w14:w="8890" w14:cap="flat" w14:cmpd="sng" w14:algn="ctr">
            <w14:noFill/>
            <w14:prstDash w14:val="solid"/>
            <w14:miter w14:lim="0"/>
          </w14:textOutline>
        </w:rPr>
      </w:pPr>
      <w:r w:rsidRPr="00D618AC">
        <w:rPr>
          <w:rFonts w:ascii="Arial Rounded MT Bold" w:hAnsi="Arial Rounded MT Bold"/>
          <w:color w:val="17365D" w:themeColor="text2" w:themeShade="BF"/>
          <w:sz w:val="24"/>
          <w:szCs w:val="24"/>
          <w14:textOutline w14:w="8890" w14:cap="flat" w14:cmpd="sng" w14:algn="ctr">
            <w14:noFill/>
            <w14:prstDash w14:val="solid"/>
            <w14:miter w14:lim="0"/>
          </w14:textOutline>
        </w:rPr>
        <w:t>CLOSE-PAUSE-PAUSE-SQUEEZE-OPEN-</w:t>
      </w:r>
      <w:r w:rsidR="00977DE4" w:rsidRPr="00D618AC">
        <w:rPr>
          <w:rFonts w:ascii="Arial Rounded MT Bold" w:hAnsi="Arial Rounded MT Bold"/>
          <w:color w:val="17365D" w:themeColor="text2" w:themeShade="BF"/>
          <w:sz w:val="24"/>
          <w:szCs w:val="24"/>
          <w14:textOutline w14:w="8890" w14:cap="flat" w14:cmpd="sng" w14:algn="ctr">
            <w14:noFill/>
            <w14:prstDash w14:val="solid"/>
            <w14:miter w14:lim="0"/>
          </w14:textOutline>
        </w:rPr>
        <w:t>RELAX</w:t>
      </w:r>
    </w:p>
    <w:p w14:paraId="18490F2B" w14:textId="77777777" w:rsidR="00481BD7" w:rsidRPr="00D618AC" w:rsidRDefault="00481BD7" w:rsidP="00481BD7">
      <w:pPr>
        <w:spacing w:after="0"/>
        <w:jc w:val="center"/>
        <w:rPr>
          <w:rFonts w:ascii="Arial Rounded MT Bold" w:hAnsi="Arial Rounded MT Bold"/>
          <w:color w:val="17365D" w:themeColor="text2" w:themeShade="BF"/>
          <w:sz w:val="28"/>
          <w:szCs w:val="28"/>
          <w:u w:val="single"/>
          <w14:textOutline w14:w="8890" w14:cap="flat" w14:cmpd="sng" w14:algn="ctr">
            <w14:noFill/>
            <w14:prstDash w14:val="solid"/>
            <w14:miter w14:lim="0"/>
          </w14:textOutline>
        </w:rPr>
      </w:pPr>
    </w:p>
    <w:p w14:paraId="557263FE" w14:textId="77777777" w:rsidR="000055AE" w:rsidRPr="00D618AC" w:rsidRDefault="00B1471F" w:rsidP="009A5197">
      <w:pPr>
        <w:ind w:left="720"/>
        <w:rPr>
          <w:color w:val="17365D" w:themeColor="text2" w:themeShade="BF"/>
        </w:rPr>
      </w:pPr>
      <w:r w:rsidRPr="00D618AC">
        <w:rPr>
          <w:noProof/>
          <w:color w:val="17365D" w:themeColor="text2" w:themeShade="BF"/>
        </w:rPr>
        <w:drawing>
          <wp:inline distT="0" distB="0" distL="0" distR="0" wp14:anchorId="63370592" wp14:editId="50DD8C7A">
            <wp:extent cx="5029200" cy="2276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nking-exercise.jpg"/>
                    <pic:cNvPicPr/>
                  </pic:nvPicPr>
                  <pic:blipFill>
                    <a:blip r:embed="rId6">
                      <a:extLst>
                        <a:ext uri="{28A0092B-C50C-407E-A947-70E740481C1C}">
                          <a14:useLocalDpi xmlns:a14="http://schemas.microsoft.com/office/drawing/2010/main" val="0"/>
                        </a:ext>
                      </a:extLst>
                    </a:blip>
                    <a:stretch>
                      <a:fillRect/>
                    </a:stretch>
                  </pic:blipFill>
                  <pic:spPr>
                    <a:xfrm>
                      <a:off x="0" y="0"/>
                      <a:ext cx="5029200" cy="2276475"/>
                    </a:xfrm>
                    <a:prstGeom prst="rect">
                      <a:avLst/>
                    </a:prstGeom>
                  </pic:spPr>
                </pic:pic>
              </a:graphicData>
            </a:graphic>
          </wp:inline>
        </w:drawing>
      </w:r>
    </w:p>
    <w:p w14:paraId="2072E05E" w14:textId="77777777" w:rsidR="00977DE4" w:rsidRPr="00D618AC" w:rsidRDefault="00977DE4" w:rsidP="009A5197">
      <w:pPr>
        <w:spacing w:after="0"/>
        <w:rPr>
          <w:b/>
          <w:color w:val="17365D" w:themeColor="text2" w:themeShade="BF"/>
          <w:sz w:val="24"/>
          <w:szCs w:val="24"/>
        </w:rPr>
      </w:pPr>
      <w:r w:rsidRPr="00D618AC">
        <w:rPr>
          <w:b/>
          <w:color w:val="17365D" w:themeColor="text2" w:themeShade="BF"/>
          <w:sz w:val="24"/>
          <w:szCs w:val="24"/>
          <w:u w:val="single"/>
        </w:rPr>
        <w:t>Frequency</w:t>
      </w:r>
      <w:r w:rsidRPr="00D618AC">
        <w:rPr>
          <w:b/>
          <w:color w:val="17365D" w:themeColor="text2" w:themeShade="BF"/>
          <w:sz w:val="24"/>
          <w:szCs w:val="24"/>
        </w:rPr>
        <w:t>:</w:t>
      </w:r>
    </w:p>
    <w:p w14:paraId="7216287F" w14:textId="77777777" w:rsidR="00977DE4" w:rsidRPr="00D618AC" w:rsidRDefault="00952D09" w:rsidP="00520BB6">
      <w:pPr>
        <w:pStyle w:val="ListParagraph"/>
        <w:numPr>
          <w:ilvl w:val="0"/>
          <w:numId w:val="5"/>
        </w:numPr>
        <w:spacing w:after="0"/>
        <w:ind w:left="360"/>
        <w:rPr>
          <w:color w:val="17365D" w:themeColor="text2" w:themeShade="BF"/>
        </w:rPr>
      </w:pPr>
      <w:r w:rsidRPr="00D618AC">
        <w:rPr>
          <w:color w:val="17365D" w:themeColor="text2" w:themeShade="BF"/>
        </w:rPr>
        <w:t>To be completed every 20</w:t>
      </w:r>
      <w:r w:rsidR="00977DE4" w:rsidRPr="00D618AC">
        <w:rPr>
          <w:color w:val="17365D" w:themeColor="text2" w:themeShade="BF"/>
        </w:rPr>
        <w:t xml:space="preserve"> minutes</w:t>
      </w:r>
      <w:r w:rsidRPr="00D618AC">
        <w:rPr>
          <w:color w:val="17365D" w:themeColor="text2" w:themeShade="BF"/>
        </w:rPr>
        <w:t>, 20 X a day to improve muscle memory</w:t>
      </w:r>
      <w:r w:rsidR="00977DE4" w:rsidRPr="00D618AC">
        <w:rPr>
          <w:color w:val="17365D" w:themeColor="text2" w:themeShade="BF"/>
        </w:rPr>
        <w:t>.</w:t>
      </w:r>
    </w:p>
    <w:p w14:paraId="571C92BC" w14:textId="77777777" w:rsidR="00977DE4" w:rsidRPr="00D618AC" w:rsidRDefault="00977DE4" w:rsidP="00520BB6">
      <w:pPr>
        <w:pStyle w:val="ListParagraph"/>
        <w:numPr>
          <w:ilvl w:val="0"/>
          <w:numId w:val="5"/>
        </w:numPr>
        <w:spacing w:after="0"/>
        <w:ind w:left="360"/>
        <w:rPr>
          <w:b/>
          <w:color w:val="17365D" w:themeColor="text2" w:themeShade="BF"/>
        </w:rPr>
      </w:pPr>
      <w:r w:rsidRPr="00D618AC">
        <w:rPr>
          <w:color w:val="17365D" w:themeColor="text2" w:themeShade="BF"/>
        </w:rPr>
        <w:t>Use an audible signal (egg time, phone or computer alarm) to remind you</w:t>
      </w:r>
      <w:r w:rsidRPr="00D618AC">
        <w:rPr>
          <w:b/>
          <w:color w:val="17365D" w:themeColor="text2" w:themeShade="BF"/>
        </w:rPr>
        <w:t>.</w:t>
      </w:r>
    </w:p>
    <w:p w14:paraId="7E8B388D" w14:textId="3A78A3D5" w:rsidR="009A5197" w:rsidRPr="00D618AC" w:rsidRDefault="00952D09" w:rsidP="00520BB6">
      <w:pPr>
        <w:pStyle w:val="ListParagraph"/>
        <w:numPr>
          <w:ilvl w:val="0"/>
          <w:numId w:val="5"/>
        </w:numPr>
        <w:spacing w:after="0"/>
        <w:ind w:left="360"/>
        <w:rPr>
          <w:b/>
          <w:color w:val="17365D" w:themeColor="text2" w:themeShade="BF"/>
          <w:sz w:val="8"/>
          <w:szCs w:val="20"/>
        </w:rPr>
      </w:pPr>
      <w:r w:rsidRPr="00D618AC">
        <w:rPr>
          <w:color w:val="17365D" w:themeColor="text2" w:themeShade="BF"/>
        </w:rPr>
        <w:t>IPHONE</w:t>
      </w:r>
      <w:r w:rsidR="00466F3D" w:rsidRPr="00D618AC">
        <w:rPr>
          <w:color w:val="17365D" w:themeColor="text2" w:themeShade="BF"/>
        </w:rPr>
        <w:t xml:space="preserve"> App</w:t>
      </w:r>
      <w:r w:rsidR="00A04981" w:rsidRPr="00D618AC">
        <w:rPr>
          <w:color w:val="17365D" w:themeColor="text2" w:themeShade="BF"/>
        </w:rPr>
        <w:t xml:space="preserve">: </w:t>
      </w:r>
      <w:proofErr w:type="spellStart"/>
      <w:r w:rsidR="00466F3D" w:rsidRPr="00D618AC">
        <w:rPr>
          <w:b/>
          <w:color w:val="17365D" w:themeColor="text2" w:themeShade="BF"/>
          <w:u w:val="thick"/>
        </w:rPr>
        <w:t>Korb</w:t>
      </w:r>
      <w:r w:rsidR="00794087">
        <w:rPr>
          <w:b/>
          <w:color w:val="17365D" w:themeColor="text2" w:themeShade="BF"/>
          <w:u w:val="thick"/>
        </w:rPr>
        <w:t>blinkingexercise</w:t>
      </w:r>
      <w:proofErr w:type="spellEnd"/>
    </w:p>
    <w:p w14:paraId="4747EFC3" w14:textId="77777777" w:rsidR="00466F3D" w:rsidRPr="00D618AC" w:rsidRDefault="00466F3D" w:rsidP="00520BB6">
      <w:pPr>
        <w:pStyle w:val="ListParagraph"/>
        <w:numPr>
          <w:ilvl w:val="0"/>
          <w:numId w:val="5"/>
        </w:numPr>
        <w:spacing w:after="0"/>
        <w:ind w:left="360"/>
        <w:rPr>
          <w:b/>
          <w:color w:val="17365D" w:themeColor="text2" w:themeShade="BF"/>
          <w:sz w:val="8"/>
          <w:szCs w:val="20"/>
        </w:rPr>
      </w:pPr>
    </w:p>
    <w:p w14:paraId="3E0575D4" w14:textId="77777777" w:rsidR="00977DE4" w:rsidRPr="00D618AC" w:rsidRDefault="00977DE4" w:rsidP="00520BB6">
      <w:pPr>
        <w:spacing w:after="0"/>
        <w:ind w:left="360" w:hanging="360"/>
        <w:rPr>
          <w:b/>
          <w:color w:val="17365D" w:themeColor="text2" w:themeShade="BF"/>
          <w:sz w:val="24"/>
          <w:szCs w:val="24"/>
          <w:u w:val="single"/>
        </w:rPr>
      </w:pPr>
      <w:r w:rsidRPr="00D618AC">
        <w:rPr>
          <w:b/>
          <w:color w:val="17365D" w:themeColor="text2" w:themeShade="BF"/>
          <w:sz w:val="24"/>
          <w:szCs w:val="24"/>
          <w:u w:val="single"/>
        </w:rPr>
        <w:t>Exercise instructions:</w:t>
      </w:r>
      <w:bookmarkStart w:id="0" w:name="_GoBack"/>
      <w:bookmarkEnd w:id="0"/>
    </w:p>
    <w:p w14:paraId="7286228D" w14:textId="77777777" w:rsidR="00977DE4" w:rsidRPr="00D618AC" w:rsidRDefault="00977DE4" w:rsidP="00520BB6">
      <w:pPr>
        <w:pStyle w:val="ListParagraph"/>
        <w:numPr>
          <w:ilvl w:val="0"/>
          <w:numId w:val="8"/>
        </w:numPr>
        <w:spacing w:after="0"/>
        <w:ind w:left="360"/>
        <w:rPr>
          <w:color w:val="17365D" w:themeColor="text2" w:themeShade="BF"/>
        </w:rPr>
      </w:pPr>
      <w:r w:rsidRPr="00D618AC">
        <w:rPr>
          <w:color w:val="17365D" w:themeColor="text2" w:themeShade="BF"/>
        </w:rPr>
        <w:t>Close both eyes normally, pause 2 seconds, and open.</w:t>
      </w:r>
      <w:r w:rsidR="00520BB6" w:rsidRPr="00D618AC">
        <w:rPr>
          <w:color w:val="17365D" w:themeColor="text2" w:themeShade="BF"/>
        </w:rPr>
        <w:t xml:space="preserve"> </w:t>
      </w:r>
      <w:r w:rsidRPr="00D618AC">
        <w:rPr>
          <w:color w:val="17365D" w:themeColor="text2" w:themeShade="BF"/>
          <w:u w:val="single"/>
        </w:rPr>
        <w:t>Note</w:t>
      </w:r>
      <w:r w:rsidRPr="00D618AC">
        <w:rPr>
          <w:color w:val="17365D" w:themeColor="text2" w:themeShade="BF"/>
        </w:rPr>
        <w:t>: To check your blink, place your finger gently on the bone to the outside corner of one eye.   When you are blinking “normally”, you should feel very little movement from the muscles around your eye.</w:t>
      </w:r>
    </w:p>
    <w:p w14:paraId="1EE86194" w14:textId="4A96F338" w:rsidR="00977DE4" w:rsidRPr="00D618AC" w:rsidRDefault="00977DE4" w:rsidP="00520BB6">
      <w:pPr>
        <w:pStyle w:val="ListParagraph"/>
        <w:numPr>
          <w:ilvl w:val="0"/>
          <w:numId w:val="8"/>
        </w:numPr>
        <w:spacing w:after="100" w:afterAutospacing="1"/>
        <w:ind w:left="360"/>
        <w:rPr>
          <w:color w:val="17365D" w:themeColor="text2" w:themeShade="BF"/>
        </w:rPr>
      </w:pPr>
      <w:r w:rsidRPr="00D618AC">
        <w:rPr>
          <w:color w:val="17365D" w:themeColor="text2" w:themeShade="BF"/>
        </w:rPr>
        <w:t>Close the eyes normally again, pause 2 seconds</w:t>
      </w:r>
      <w:r w:rsidR="004034DA" w:rsidRPr="00D618AC">
        <w:rPr>
          <w:color w:val="17365D" w:themeColor="text2" w:themeShade="BF"/>
        </w:rPr>
        <w:t xml:space="preserve"> and then aggressively squeeze the </w:t>
      </w:r>
      <w:r w:rsidR="00952D09" w:rsidRPr="00D618AC">
        <w:rPr>
          <w:color w:val="17365D" w:themeColor="text2" w:themeShade="BF"/>
        </w:rPr>
        <w:t xml:space="preserve">lids together </w:t>
      </w:r>
      <w:r w:rsidRPr="00D618AC">
        <w:rPr>
          <w:color w:val="17365D" w:themeColor="text2" w:themeShade="BF"/>
        </w:rPr>
        <w:t>(as if you are trying to crack a walnut with your lids) for 2 seconds.  Open both eyes.</w:t>
      </w:r>
    </w:p>
    <w:p w14:paraId="53F42309" w14:textId="53C4ACD0" w:rsidR="009A5197" w:rsidRPr="00D618AC" w:rsidRDefault="00977DE4" w:rsidP="00520BB6">
      <w:pPr>
        <w:pStyle w:val="ListParagraph"/>
        <w:numPr>
          <w:ilvl w:val="0"/>
          <w:numId w:val="8"/>
        </w:numPr>
        <w:spacing w:after="120"/>
        <w:ind w:left="360"/>
        <w:rPr>
          <w:color w:val="17365D" w:themeColor="text2" w:themeShade="BF"/>
        </w:rPr>
      </w:pPr>
      <w:r w:rsidRPr="00D618AC">
        <w:rPr>
          <w:color w:val="17365D" w:themeColor="text2" w:themeShade="BF"/>
        </w:rPr>
        <w:t xml:space="preserve">Repeat every </w:t>
      </w:r>
      <w:r w:rsidR="00952D09" w:rsidRPr="00D618AC">
        <w:rPr>
          <w:color w:val="17365D" w:themeColor="text2" w:themeShade="BF"/>
        </w:rPr>
        <w:t>20 minutes, 20 X a day.</w:t>
      </w:r>
    </w:p>
    <w:p w14:paraId="57F0F9EB" w14:textId="77777777" w:rsidR="009A5197" w:rsidRPr="00D618AC" w:rsidRDefault="009A5197" w:rsidP="00952D09">
      <w:pPr>
        <w:spacing w:after="0"/>
        <w:rPr>
          <w:color w:val="17365D" w:themeColor="text2" w:themeShade="BF"/>
          <w:sz w:val="24"/>
          <w:szCs w:val="24"/>
        </w:rPr>
      </w:pPr>
      <w:r w:rsidRPr="00D618AC">
        <w:rPr>
          <w:b/>
          <w:color w:val="17365D" w:themeColor="text2" w:themeShade="BF"/>
          <w:sz w:val="24"/>
          <w:szCs w:val="24"/>
          <w:u w:val="single"/>
        </w:rPr>
        <w:t>Awareness:</w:t>
      </w:r>
    </w:p>
    <w:p w14:paraId="52B08A8E" w14:textId="52BC5D50" w:rsidR="009A5197" w:rsidRPr="00D618AC" w:rsidRDefault="009A5197" w:rsidP="00C2477E">
      <w:pPr>
        <w:tabs>
          <w:tab w:val="left" w:pos="720"/>
        </w:tabs>
        <w:spacing w:after="0"/>
        <w:rPr>
          <w:color w:val="17365D" w:themeColor="text2" w:themeShade="BF"/>
        </w:rPr>
      </w:pPr>
      <w:r w:rsidRPr="00D618AC">
        <w:rPr>
          <w:color w:val="17365D" w:themeColor="text2" w:themeShade="BF"/>
        </w:rPr>
        <w:t>Your blink rate naturally decreases with sustained visual activity.  For example, if you spend</w:t>
      </w:r>
      <w:r w:rsidR="00D44909" w:rsidRPr="00D618AC">
        <w:rPr>
          <w:color w:val="17365D" w:themeColor="text2" w:themeShade="BF"/>
        </w:rPr>
        <w:t xml:space="preserve"> a lot of time on the computer or other digital media, doing close up work, </w:t>
      </w:r>
      <w:r w:rsidRPr="00D618AC">
        <w:rPr>
          <w:color w:val="17365D" w:themeColor="text2" w:themeShade="BF"/>
        </w:rPr>
        <w:t xml:space="preserve">you </w:t>
      </w:r>
      <w:r w:rsidR="00D44909" w:rsidRPr="00D618AC">
        <w:rPr>
          <w:color w:val="17365D" w:themeColor="text2" w:themeShade="BF"/>
        </w:rPr>
        <w:t xml:space="preserve">probably have a decreased blink rate </w:t>
      </w:r>
      <w:r w:rsidRPr="00D618AC">
        <w:rPr>
          <w:color w:val="17365D" w:themeColor="text2" w:themeShade="BF"/>
        </w:rPr>
        <w:t>and might want to post a copy of the blinking exercises nearby as a reminder.</w:t>
      </w:r>
    </w:p>
    <w:p w14:paraId="40F14459" w14:textId="77777777" w:rsidR="00481BD7" w:rsidRPr="00D618AC" w:rsidRDefault="00481BD7" w:rsidP="00C2477E">
      <w:pPr>
        <w:tabs>
          <w:tab w:val="left" w:pos="720"/>
        </w:tabs>
        <w:spacing w:after="0"/>
        <w:rPr>
          <w:color w:val="17365D" w:themeColor="text2" w:themeShade="BF"/>
          <w:sz w:val="16"/>
          <w:szCs w:val="16"/>
        </w:rPr>
      </w:pPr>
    </w:p>
    <w:p w14:paraId="41C1C8EE" w14:textId="77777777" w:rsidR="009A5197" w:rsidRPr="00D618AC" w:rsidRDefault="009A5197" w:rsidP="00C2477E">
      <w:pPr>
        <w:tabs>
          <w:tab w:val="left" w:pos="720"/>
        </w:tabs>
        <w:spacing w:after="0"/>
        <w:rPr>
          <w:b/>
          <w:color w:val="17365D" w:themeColor="text2" w:themeShade="BF"/>
          <w:sz w:val="24"/>
          <w:szCs w:val="24"/>
        </w:rPr>
      </w:pPr>
      <w:r w:rsidRPr="00D618AC">
        <w:rPr>
          <w:b/>
          <w:color w:val="17365D" w:themeColor="text2" w:themeShade="BF"/>
          <w:sz w:val="24"/>
          <w:szCs w:val="24"/>
          <w:u w:val="single"/>
        </w:rPr>
        <w:t>Helpful Hint</w:t>
      </w:r>
      <w:r w:rsidRPr="00D618AC">
        <w:rPr>
          <w:b/>
          <w:color w:val="17365D" w:themeColor="text2" w:themeShade="BF"/>
          <w:sz w:val="24"/>
          <w:szCs w:val="24"/>
        </w:rPr>
        <w:t>:</w:t>
      </w:r>
    </w:p>
    <w:p w14:paraId="1AA26630" w14:textId="0F7EB5AF" w:rsidR="005B0B78" w:rsidRPr="00D618AC" w:rsidRDefault="00C2477E" w:rsidP="00520BB6">
      <w:pPr>
        <w:tabs>
          <w:tab w:val="left" w:pos="720"/>
        </w:tabs>
        <w:spacing w:after="0"/>
        <w:rPr>
          <w:color w:val="17365D" w:themeColor="text2" w:themeShade="BF"/>
        </w:rPr>
      </w:pPr>
      <w:r w:rsidRPr="00D618AC">
        <w:rPr>
          <w:color w:val="17365D" w:themeColor="text2" w:themeShade="BF"/>
        </w:rPr>
        <w:t>If you are having difficulty incorporating the blinking exercises into your schedule, choose an activity you do routinely such as answering phones or looking at email or text messages.  Doing the blink exercises every time you perform this activ</w:t>
      </w:r>
      <w:r w:rsidR="00952D09" w:rsidRPr="00D618AC">
        <w:rPr>
          <w:color w:val="17365D" w:themeColor="text2" w:themeShade="BF"/>
        </w:rPr>
        <w:t>ity will help to make complete b</w:t>
      </w:r>
      <w:r w:rsidRPr="00D618AC">
        <w:rPr>
          <w:color w:val="17365D" w:themeColor="text2" w:themeShade="BF"/>
        </w:rPr>
        <w:t>linking</w:t>
      </w:r>
      <w:r w:rsidR="00952D09" w:rsidRPr="00D618AC">
        <w:rPr>
          <w:color w:val="17365D" w:themeColor="text2" w:themeShade="BF"/>
        </w:rPr>
        <w:t>,</w:t>
      </w:r>
      <w:r w:rsidR="00B1471F" w:rsidRPr="00D618AC">
        <w:rPr>
          <w:color w:val="17365D" w:themeColor="text2" w:themeShade="BF"/>
        </w:rPr>
        <w:t xml:space="preserve"> </w:t>
      </w:r>
      <w:r w:rsidR="00952D09" w:rsidRPr="00D618AC">
        <w:rPr>
          <w:color w:val="17365D" w:themeColor="text2" w:themeShade="BF"/>
        </w:rPr>
        <w:t>a habit.</w:t>
      </w:r>
    </w:p>
    <w:sectPr w:rsidR="005B0B78" w:rsidRPr="00D618AC" w:rsidSect="00481BD7">
      <w:pgSz w:w="12240" w:h="15840"/>
      <w:pgMar w:top="900" w:right="1440" w:bottom="3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C60"/>
    <w:multiLevelType w:val="hybridMultilevel"/>
    <w:tmpl w:val="A0044F92"/>
    <w:lvl w:ilvl="0" w:tplc="CB1EB102">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6D5F56"/>
    <w:multiLevelType w:val="hybridMultilevel"/>
    <w:tmpl w:val="82AEBBB4"/>
    <w:lvl w:ilvl="0" w:tplc="CB1EB102">
      <w:start w:val="1"/>
      <w:numFmt w:val="decimal"/>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DC3574"/>
    <w:multiLevelType w:val="hybridMultilevel"/>
    <w:tmpl w:val="CAFA6C60"/>
    <w:lvl w:ilvl="0" w:tplc="FE62A1DC">
      <w:start w:val="1"/>
      <w:numFmt w:val="decimal"/>
      <w:lvlText w:val="%1."/>
      <w:lvlJc w:val="left"/>
      <w:pPr>
        <w:ind w:left="216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F5C3B94"/>
    <w:multiLevelType w:val="hybridMultilevel"/>
    <w:tmpl w:val="16426356"/>
    <w:lvl w:ilvl="0" w:tplc="CB1EB1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5E4D51"/>
    <w:multiLevelType w:val="hybridMultilevel"/>
    <w:tmpl w:val="DCBCB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D0138"/>
    <w:multiLevelType w:val="hybridMultilevel"/>
    <w:tmpl w:val="C374C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9E44D1"/>
    <w:multiLevelType w:val="hybridMultilevel"/>
    <w:tmpl w:val="8EDC1216"/>
    <w:lvl w:ilvl="0" w:tplc="7654F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C2219D1"/>
    <w:multiLevelType w:val="hybridMultilevel"/>
    <w:tmpl w:val="139A6CC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814"/>
    <w:rsid w:val="000055AE"/>
    <w:rsid w:val="00093E89"/>
    <w:rsid w:val="000A1B27"/>
    <w:rsid w:val="00167DDB"/>
    <w:rsid w:val="0017226E"/>
    <w:rsid w:val="001B749C"/>
    <w:rsid w:val="001F536F"/>
    <w:rsid w:val="002E132F"/>
    <w:rsid w:val="002F29EF"/>
    <w:rsid w:val="003766A5"/>
    <w:rsid w:val="00387268"/>
    <w:rsid w:val="004034DA"/>
    <w:rsid w:val="00443B29"/>
    <w:rsid w:val="00466F3D"/>
    <w:rsid w:val="00481BD7"/>
    <w:rsid w:val="00520BB6"/>
    <w:rsid w:val="005300CA"/>
    <w:rsid w:val="00794087"/>
    <w:rsid w:val="00867FEF"/>
    <w:rsid w:val="008D004A"/>
    <w:rsid w:val="00952D09"/>
    <w:rsid w:val="00977DE4"/>
    <w:rsid w:val="009A5197"/>
    <w:rsid w:val="00A04981"/>
    <w:rsid w:val="00A30814"/>
    <w:rsid w:val="00B1471F"/>
    <w:rsid w:val="00B42E65"/>
    <w:rsid w:val="00B56635"/>
    <w:rsid w:val="00C2477E"/>
    <w:rsid w:val="00CE7555"/>
    <w:rsid w:val="00D44909"/>
    <w:rsid w:val="00D618AC"/>
    <w:rsid w:val="00E023EC"/>
    <w:rsid w:val="00E1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21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14"/>
  </w:style>
  <w:style w:type="paragraph" w:styleId="Heading1">
    <w:name w:val="heading 1"/>
    <w:basedOn w:val="Normal"/>
    <w:next w:val="Normal"/>
    <w:link w:val="Heading1Char"/>
    <w:uiPriority w:val="9"/>
    <w:qFormat/>
    <w:rsid w:val="00481BD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814"/>
    <w:pPr>
      <w:spacing w:after="0" w:line="240" w:lineRule="auto"/>
    </w:pPr>
  </w:style>
  <w:style w:type="paragraph" w:styleId="BodyText">
    <w:name w:val="Body Text"/>
    <w:basedOn w:val="Normal"/>
    <w:link w:val="BodyTextChar"/>
    <w:semiHidden/>
    <w:unhideWhenUsed/>
    <w:rsid w:val="00A30814"/>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A3081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8D0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04A"/>
    <w:rPr>
      <w:rFonts w:ascii="Tahoma" w:hAnsi="Tahoma" w:cs="Tahoma"/>
      <w:sz w:val="16"/>
      <w:szCs w:val="16"/>
    </w:rPr>
  </w:style>
  <w:style w:type="paragraph" w:styleId="ListParagraph">
    <w:name w:val="List Paragraph"/>
    <w:basedOn w:val="Normal"/>
    <w:uiPriority w:val="34"/>
    <w:qFormat/>
    <w:rsid w:val="002F29EF"/>
    <w:pPr>
      <w:ind w:left="720"/>
      <w:contextualSpacing/>
    </w:pPr>
  </w:style>
  <w:style w:type="character" w:customStyle="1" w:styleId="Heading1Char">
    <w:name w:val="Heading 1 Char"/>
    <w:basedOn w:val="DefaultParagraphFont"/>
    <w:link w:val="Heading1"/>
    <w:uiPriority w:val="9"/>
    <w:rsid w:val="00481BD7"/>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814"/>
  </w:style>
  <w:style w:type="paragraph" w:styleId="Heading1">
    <w:name w:val="heading 1"/>
    <w:basedOn w:val="Normal"/>
    <w:next w:val="Normal"/>
    <w:link w:val="Heading1Char"/>
    <w:uiPriority w:val="9"/>
    <w:qFormat/>
    <w:rsid w:val="00481BD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0814"/>
    <w:pPr>
      <w:spacing w:after="0" w:line="240" w:lineRule="auto"/>
    </w:pPr>
  </w:style>
  <w:style w:type="paragraph" w:styleId="BodyText">
    <w:name w:val="Body Text"/>
    <w:basedOn w:val="Normal"/>
    <w:link w:val="BodyTextChar"/>
    <w:semiHidden/>
    <w:unhideWhenUsed/>
    <w:rsid w:val="00A30814"/>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A3081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8D0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04A"/>
    <w:rPr>
      <w:rFonts w:ascii="Tahoma" w:hAnsi="Tahoma" w:cs="Tahoma"/>
      <w:sz w:val="16"/>
      <w:szCs w:val="16"/>
    </w:rPr>
  </w:style>
  <w:style w:type="paragraph" w:styleId="ListParagraph">
    <w:name w:val="List Paragraph"/>
    <w:basedOn w:val="Normal"/>
    <w:uiPriority w:val="34"/>
    <w:qFormat/>
    <w:rsid w:val="002F29EF"/>
    <w:pPr>
      <w:ind w:left="720"/>
      <w:contextualSpacing/>
    </w:pPr>
  </w:style>
  <w:style w:type="character" w:customStyle="1" w:styleId="Heading1Char">
    <w:name w:val="Heading 1 Char"/>
    <w:basedOn w:val="DefaultParagraphFont"/>
    <w:link w:val="Heading1"/>
    <w:uiPriority w:val="9"/>
    <w:rsid w:val="00481BD7"/>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1200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Perez</dc:creator>
  <cp:lastModifiedBy>Jackie Ruiz</cp:lastModifiedBy>
  <cp:revision>8</cp:revision>
  <cp:lastPrinted>2015-06-16T23:34:00Z</cp:lastPrinted>
  <dcterms:created xsi:type="dcterms:W3CDTF">2014-04-25T20:05:00Z</dcterms:created>
  <dcterms:modified xsi:type="dcterms:W3CDTF">2015-10-17T14:21:00Z</dcterms:modified>
</cp:coreProperties>
</file>